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1885950" cy="12573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72"/>
          <w:szCs w:val="72"/>
          <w:u w:val="none"/>
          <w:vertAlign w:val="baseline"/>
          <w:rtl w:val="0"/>
        </w:rPr>
        <w:t xml:space="preserve">Pool Field Trip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Dear Parents/Guardians: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Our field trip to Rehm Pool is scheduled for </w:t>
      </w:r>
      <w:r w:rsidDel="00000000" w:rsidR="00000000" w:rsidRPr="00000000">
        <w:rPr>
          <w:b w:val="1"/>
          <w:rtl w:val="0"/>
        </w:rPr>
        <w:t xml:space="preserve">Monday, June 6th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We will travel by bus to and from the pool. We will depart from Holmes at </w:t>
      </w:r>
      <w:r w:rsidDel="00000000" w:rsidR="00000000" w:rsidRPr="00000000">
        <w:rPr>
          <w:rtl w:val="0"/>
        </w:rPr>
        <w:t xml:space="preserve">12:15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and plan to return around </w:t>
      </w:r>
      <w:r w:rsidDel="00000000" w:rsidR="00000000" w:rsidRPr="00000000">
        <w:rPr>
          <w:rtl w:val="0"/>
        </w:rPr>
        <w:t xml:space="preserve">2:30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  Upon arrival, pool staff will conduct a health and safety talk as well as swim test with students to gauge their swimming ability. 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Curriculum Connection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During the field trip,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students will engage in different math and science related activities</w:t>
      </w:r>
      <w:r w:rsidDel="00000000" w:rsidR="00000000" w:rsidRPr="00000000">
        <w:rPr>
          <w:rtl w:val="0"/>
        </w:rPr>
        <w:t xml:space="preserve">, including collecting and analyzing data related to exercise and heart rate, and determining the volume of the pool.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Items to Bring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Students are responsible for their own belongings, so they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should not 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bring cell phones, toys or any electronic devices with them. The concession stand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will not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be open, so students should not bring extra money for food.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Students should bring: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Bathing suit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Backpack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Sunscreen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Beach towel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Change of clothing (optional)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Goggles (optional)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Behavior and Academic Expectations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This is a guilder field trip and students must have 400 guilders in order to 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attend.  However, we have emphasized with all students that our expectations regarding behavior and work completion (homework/classwork) have not changed. Significant behavior incidents or a decline in academics may result in loss of privileges (including attendance at the pool trip) regardless of guilder eligibility. 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 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Chaperones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We will also need parents to assist with supervision at the pool. We especially need male chaperones to help monitor the boys’ locker room. 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Cost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There is </w:t>
      </w:r>
      <w:r w:rsidDel="00000000" w:rsidR="00000000" w:rsidRPr="00000000">
        <w:rPr>
          <w:b w:val="1"/>
          <w:rtl w:val="0"/>
        </w:rPr>
        <w:t xml:space="preserve">no</w:t>
      </w:r>
      <w:r w:rsidDel="00000000" w:rsidR="00000000" w:rsidRPr="00000000">
        <w:rPr>
          <w:rtl w:val="0"/>
        </w:rPr>
        <w:t xml:space="preserve"> cost for this field trip, due to the generosity of the Holmes PTO</w:t>
      </w:r>
      <w:r w:rsidDel="00000000" w:rsidR="00000000" w:rsidRPr="00000000">
        <w:rPr>
          <w:rtl w:val="0"/>
        </w:rPr>
        <w:t xml:space="preserve">.  Please have your child return this permission slip by </w:t>
      </w:r>
      <w:r w:rsidDel="00000000" w:rsidR="00000000" w:rsidRPr="00000000">
        <w:rPr>
          <w:b w:val="1"/>
          <w:rtl w:val="0"/>
        </w:rPr>
        <w:t xml:space="preserve">Wednesday, June 1st.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72"/>
          <w:szCs w:val="72"/>
          <w:u w:val="none"/>
          <w:vertAlign w:val="baseline"/>
          <w:rtl w:val="0"/>
        </w:rPr>
        <w:t xml:space="preserve">Pool Permission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 give my child, ___________________________________, permission to attend the field trip to Rehm Pool on </w:t>
      </w:r>
      <w:r w:rsidDel="00000000" w:rsidR="00000000" w:rsidRPr="00000000">
        <w:rPr>
          <w:b w:val="1"/>
          <w:rtl w:val="0"/>
        </w:rPr>
        <w:t xml:space="preserve">Monday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June </w:t>
      </w:r>
      <w:r w:rsidDel="00000000" w:rsidR="00000000" w:rsidRPr="00000000">
        <w:rPr>
          <w:b w:val="1"/>
          <w:rtl w:val="0"/>
        </w:rPr>
        <w:t xml:space="preserve">6th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 understand that significant behavior incidents or a decline in academics may result in loss of privilege to attend and have discussed these expectations with my child.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</w:t>
        <w:tab/>
        <w:tab/>
        <w:t xml:space="preserve">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Signature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    </w:t>
        <w:tab/>
        <w:t xml:space="preserve">Yes! I,  ___________________________________ , am available to attend as a chaperone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</w:t>
        <w:tab/>
        <w:t xml:space="preserve">No. Unfortunately, I am unable to chaperone the trip to Rehm Pool. </w:t>
      </w:r>
    </w:p>
    <w:tbl>
      <w:tblPr>
        <w:tblStyle w:val="Table1"/>
        <w:bidi w:val="0"/>
        <w:tblW w:w="6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15"/>
        <w:tblGridChange w:id="0">
          <w:tblGrid>
            <w:gridCol w:w="615"/>
          </w:tblGrid>
        </w:tblGridChange>
      </w:tblGrid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sectPr>
      <w:pgSz w:h="15840" w:w="12240"/>
      <w:pgMar w:bottom="720" w:top="720" w:left="720" w:right="72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